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9BC8" w14:textId="77777777" w:rsidR="006A3B61" w:rsidRDefault="006047C0">
      <w:pPr>
        <w:snapToGrid w:val="0"/>
        <w:spacing w:before="189" w:after="189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國立政治大學社會科學學院教師申請升等計分結果摘要表</w:t>
      </w:r>
    </w:p>
    <w:p w14:paraId="07E144C1" w14:textId="73E36A30" w:rsidR="00403C7A" w:rsidRDefault="006047C0">
      <w:pPr>
        <w:snapToGrid w:val="0"/>
        <w:jc w:val="center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/>
          <w:szCs w:val="24"/>
          <w:shd w:val="clear" w:color="auto" w:fill="FFFFFF"/>
        </w:rPr>
        <w:t>（升等案經系所教評會審議通過後，請</w:t>
      </w:r>
      <w:r w:rsidR="006A3B61">
        <w:rPr>
          <w:rFonts w:ascii="標楷體" w:eastAsia="標楷體" w:hAnsi="標楷體" w:hint="eastAsia"/>
          <w:szCs w:val="24"/>
          <w:shd w:val="clear" w:color="auto" w:fill="FFFFFF"/>
        </w:rPr>
        <w:t>系所辦</w:t>
      </w:r>
      <w:r>
        <w:rPr>
          <w:rFonts w:ascii="標楷體" w:eastAsia="標楷體" w:hAnsi="標楷體"/>
          <w:szCs w:val="24"/>
          <w:shd w:val="clear" w:color="auto" w:fill="FFFFFF"/>
        </w:rPr>
        <w:t>填寫本表續送院教評會）</w:t>
      </w:r>
    </w:p>
    <w:tbl>
      <w:tblPr>
        <w:tblW w:w="95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3"/>
        <w:gridCol w:w="570"/>
        <w:gridCol w:w="624"/>
        <w:gridCol w:w="1701"/>
        <w:gridCol w:w="284"/>
        <w:gridCol w:w="1550"/>
        <w:gridCol w:w="315"/>
        <w:gridCol w:w="1537"/>
        <w:gridCol w:w="1818"/>
      </w:tblGrid>
      <w:tr w:rsidR="00403C7A" w:rsidRPr="006A3B61" w14:paraId="61E07E95" w14:textId="77777777" w:rsidTr="006A3B61">
        <w:trPr>
          <w:trHeight w:val="675"/>
        </w:trPr>
        <w:tc>
          <w:tcPr>
            <w:tcW w:w="176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750AA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教師姓名</w:t>
            </w:r>
          </w:p>
        </w:tc>
        <w:tc>
          <w:tcPr>
            <w:tcW w:w="260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E7E92" w14:textId="77777777" w:rsidR="00403C7A" w:rsidRPr="006A3B61" w:rsidRDefault="00403C7A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A87B2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所屬系所</w:t>
            </w:r>
          </w:p>
        </w:tc>
        <w:tc>
          <w:tcPr>
            <w:tcW w:w="335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49DA5" w14:textId="77777777" w:rsidR="00403C7A" w:rsidRPr="006A3B61" w:rsidRDefault="006047C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</w:t>
            </w:r>
          </w:p>
        </w:tc>
      </w:tr>
      <w:tr w:rsidR="00403C7A" w:rsidRPr="006A3B61" w14:paraId="52FAF9EF" w14:textId="77777777" w:rsidTr="006A3B61">
        <w:trPr>
          <w:trHeight w:val="675"/>
        </w:trPr>
        <w:tc>
          <w:tcPr>
            <w:tcW w:w="176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50A71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就任現職年資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E9BF8" w14:textId="694BD7D2" w:rsidR="00403C7A" w:rsidRPr="006A3B61" w:rsidRDefault="006047C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自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>年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>月至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>年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>月</w:t>
            </w:r>
          </w:p>
          <w:p w14:paraId="21C249F2" w14:textId="1E9EB772" w:rsidR="00403C7A" w:rsidRPr="006A3B61" w:rsidRDefault="006047C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共計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>年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950C3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B7C04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取得前一等級教師資格生效日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17AA6" w14:textId="0CA2D7E1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年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6A3B61">
              <w:rPr>
                <w:rFonts w:ascii="Times New Roman" w:eastAsia="標楷體" w:hAnsi="Times New Roman"/>
                <w:szCs w:val="24"/>
              </w:rPr>
              <w:t>月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403C7A" w:rsidRPr="006A3B61" w14:paraId="7B5DFF60" w14:textId="77777777" w:rsidTr="006A3B61">
        <w:trPr>
          <w:trHeight w:val="701"/>
        </w:trPr>
        <w:tc>
          <w:tcPr>
            <w:tcW w:w="176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3388B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擬升等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職級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CE37E" w14:textId="77777777" w:rsidR="00403C7A" w:rsidRPr="006A3B61" w:rsidRDefault="00403C7A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03F0E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本次升等</w:t>
            </w:r>
          </w:p>
          <w:p w14:paraId="259FB8DB" w14:textId="77777777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擬生效日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368F2" w14:textId="5E409559" w:rsidR="00403C7A" w:rsidRPr="006A3B61" w:rsidRDefault="006047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年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>月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6A3B61" w:rsidRPr="006A3B6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A3B61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B63672" w:rsidRPr="006A3B61" w14:paraId="26266F90" w14:textId="77777777" w:rsidTr="00B63672">
        <w:trPr>
          <w:trHeight w:val="833"/>
        </w:trPr>
        <w:tc>
          <w:tcPr>
            <w:tcW w:w="4088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F86EF" w14:textId="77777777" w:rsidR="00B63672" w:rsidRPr="006A3B61" w:rsidRDefault="00B63672" w:rsidP="006A3B61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2"/>
                <w:szCs w:val="24"/>
              </w:rPr>
            </w:pPr>
            <w:r w:rsidRPr="006A3B61">
              <w:rPr>
                <w:rFonts w:ascii="Times New Roman" w:eastAsia="標楷體" w:hAnsi="Times New Roman"/>
                <w:bCs/>
                <w:kern w:val="2"/>
                <w:szCs w:val="24"/>
              </w:rPr>
              <w:t>教師自訂各項目配分比例</w:t>
            </w:r>
          </w:p>
          <w:p w14:paraId="0740C4F7" w14:textId="16D8353A" w:rsidR="00B63672" w:rsidRPr="006A3B61" w:rsidRDefault="00B63672" w:rsidP="006A3B61">
            <w:pPr>
              <w:snapToGrid w:val="0"/>
              <w:jc w:val="center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bCs/>
                <w:kern w:val="2"/>
                <w:szCs w:val="24"/>
              </w:rPr>
              <w:t>（三項總和</w:t>
            </w:r>
            <w:r w:rsidRPr="006A3B61">
              <w:rPr>
                <w:rFonts w:ascii="Times New Roman" w:eastAsia="標楷體" w:hAnsi="Times New Roman"/>
                <w:bCs/>
                <w:kern w:val="2"/>
                <w:szCs w:val="24"/>
              </w:rPr>
              <w:t>100</w:t>
            </w:r>
            <w:r w:rsidRPr="006A3B61">
              <w:rPr>
                <w:rFonts w:ascii="Times New Roman" w:eastAsia="標楷體" w:hAnsi="Times New Roman"/>
                <w:bCs/>
                <w:kern w:val="2"/>
                <w:szCs w:val="24"/>
              </w:rPr>
              <w:t>％，須為</w:t>
            </w:r>
            <w:r w:rsidRPr="006A3B61">
              <w:rPr>
                <w:rFonts w:ascii="Times New Roman" w:eastAsia="標楷體" w:hAnsi="Times New Roman"/>
                <w:bCs/>
                <w:kern w:val="2"/>
                <w:szCs w:val="24"/>
              </w:rPr>
              <w:t>5</w:t>
            </w:r>
            <w:r w:rsidRPr="006A3B61">
              <w:rPr>
                <w:rFonts w:ascii="Times New Roman" w:eastAsia="標楷體" w:hAnsi="Times New Roman"/>
                <w:bCs/>
                <w:kern w:val="2"/>
                <w:szCs w:val="24"/>
              </w:rPr>
              <w:t>％倍數）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67E38" w14:textId="77777777" w:rsidR="00B63672" w:rsidRDefault="00B63672" w:rsidP="0059279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所</w:t>
            </w:r>
          </w:p>
          <w:p w14:paraId="1CC01D90" w14:textId="3C74DD4C" w:rsidR="00B63672" w:rsidRDefault="00B63672" w:rsidP="00592793">
            <w:pPr>
              <w:snapToGrid w:val="0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計（評）分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D572A" w14:textId="3B3E60C0" w:rsidR="00B63672" w:rsidRDefault="00B63672" w:rsidP="00B6367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hint="eastAsia"/>
                <w:szCs w:val="24"/>
              </w:rPr>
              <w:t>依比例</w:t>
            </w:r>
          </w:p>
          <w:p w14:paraId="46769C13" w14:textId="5EA5E39C" w:rsidR="00B63672" w:rsidRPr="006F6B96" w:rsidRDefault="00B63672" w:rsidP="00B63672">
            <w:pPr>
              <w:snapToGrid w:val="0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計（評）分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7AA25" w14:textId="77777777" w:rsidR="00B63672" w:rsidRDefault="00B63672" w:rsidP="0059279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院標準</w:t>
            </w:r>
          </w:p>
          <w:p w14:paraId="75A06A99" w14:textId="79F22E04" w:rsidR="00B63672" w:rsidRPr="006A3B61" w:rsidRDefault="00FE1EDD" w:rsidP="0059279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計分數</w:t>
            </w:r>
          </w:p>
        </w:tc>
      </w:tr>
      <w:tr w:rsidR="00B63672" w:rsidRPr="006A3B61" w14:paraId="4552F884" w14:textId="77777777" w:rsidTr="00B63672">
        <w:trPr>
          <w:trHeight w:val="478"/>
        </w:trPr>
        <w:tc>
          <w:tcPr>
            <w:tcW w:w="238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2A415" w14:textId="77777777" w:rsidR="00B63672" w:rsidRPr="006A3B61" w:rsidRDefault="00B63672" w:rsidP="00B6367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研究</w:t>
            </w:r>
          </w:p>
          <w:p w14:paraId="33AD7905" w14:textId="77777777" w:rsidR="00B63672" w:rsidRPr="006A3B61" w:rsidRDefault="00B63672" w:rsidP="00B6367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（須至少</w:t>
            </w:r>
            <w:r w:rsidRPr="006A3B61">
              <w:rPr>
                <w:rFonts w:ascii="Times New Roman" w:eastAsia="標楷體" w:hAnsi="Times New Roman"/>
                <w:szCs w:val="24"/>
              </w:rPr>
              <w:t>40</w:t>
            </w:r>
            <w:r w:rsidRPr="006A3B61">
              <w:rPr>
                <w:rFonts w:ascii="Times New Roman" w:eastAsia="標楷體" w:hAnsi="Times New Roman"/>
                <w:szCs w:val="24"/>
              </w:rPr>
              <w:t>％以上）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881EB" w14:textId="77777777" w:rsidR="00B63672" w:rsidRPr="006A3B61" w:rsidRDefault="00B63672" w:rsidP="00B63672">
            <w:pPr>
              <w:snapToGrid w:val="0"/>
              <w:spacing w:line="440" w:lineRule="exact"/>
              <w:ind w:right="226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2A9DC" w14:textId="5ADC47B6" w:rsidR="00B63672" w:rsidRDefault="00B63672" w:rsidP="00B63672">
            <w:pPr>
              <w:snapToGrid w:val="0"/>
              <w:ind w:rightChars="58" w:right="13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原始：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FE1ED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  <w:p w14:paraId="6E8E2951" w14:textId="4FB7FF7C" w:rsidR="00B63672" w:rsidRDefault="00B63672" w:rsidP="00B63672">
            <w:pPr>
              <w:snapToGrid w:val="0"/>
              <w:ind w:rightChars="58" w:right="139"/>
              <w:rPr>
                <w:rFonts w:ascii="Times New Roman" w:eastAsia="標楷體" w:hAnsi="Times New Roman" w:hint="eastAsia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計：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FE1ED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4455F" w14:textId="45A916C3" w:rsidR="00B63672" w:rsidRPr="006A3B61" w:rsidRDefault="00B63672" w:rsidP="00B63672">
            <w:pPr>
              <w:snapToGrid w:val="0"/>
              <w:ind w:rightChars="58" w:right="139"/>
              <w:jc w:val="right"/>
              <w:rPr>
                <w:rFonts w:ascii="Times New Roman" w:eastAsia="標楷體" w:hAnsi="Times New Roman" w:hint="eastAsia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75921" w14:textId="0E51F9E9" w:rsidR="00B63672" w:rsidRPr="006A3B61" w:rsidRDefault="00B63672" w:rsidP="00B63672">
            <w:pPr>
              <w:snapToGrid w:val="0"/>
              <w:spacing w:line="440" w:lineRule="exact"/>
              <w:ind w:rightChars="58" w:right="139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</w:tr>
      <w:tr w:rsidR="00B63672" w:rsidRPr="006A3B61" w14:paraId="0D7E5A86" w14:textId="77777777" w:rsidTr="00B63672">
        <w:trPr>
          <w:trHeight w:val="630"/>
        </w:trPr>
        <w:tc>
          <w:tcPr>
            <w:tcW w:w="238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4BC44" w14:textId="77777777" w:rsidR="00B63672" w:rsidRPr="006A3B61" w:rsidRDefault="00B63672" w:rsidP="00B6367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教學</w:t>
            </w:r>
          </w:p>
          <w:p w14:paraId="05874E27" w14:textId="77777777" w:rsidR="00B63672" w:rsidRPr="006A3B61" w:rsidRDefault="00B63672" w:rsidP="00B63672">
            <w:pPr>
              <w:snapToGrid w:val="0"/>
              <w:jc w:val="center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（得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佔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30</w:t>
            </w:r>
            <w:r w:rsidRPr="006A3B61">
              <w:rPr>
                <w:rFonts w:ascii="Times New Roman" w:eastAsia="標楷體" w:hAnsi="Times New Roman"/>
                <w:szCs w:val="24"/>
              </w:rPr>
              <w:t>～</w:t>
            </w:r>
            <w:r w:rsidRPr="006A3B61">
              <w:rPr>
                <w:rFonts w:ascii="Times New Roman" w:eastAsia="標楷體" w:hAnsi="Times New Roman"/>
                <w:szCs w:val="24"/>
              </w:rPr>
              <w:t>50</w:t>
            </w:r>
            <w:r w:rsidRPr="006A3B61">
              <w:rPr>
                <w:rFonts w:ascii="Times New Roman" w:eastAsia="標楷體" w:hAnsi="Times New Roman"/>
                <w:szCs w:val="24"/>
              </w:rPr>
              <w:t>％）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DF2A7" w14:textId="77777777" w:rsidR="00B63672" w:rsidRPr="006A3B61" w:rsidRDefault="00B63672" w:rsidP="00B63672">
            <w:pPr>
              <w:snapToGrid w:val="0"/>
              <w:spacing w:line="440" w:lineRule="exact"/>
              <w:ind w:right="226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CE3CC" w14:textId="60D1273D" w:rsidR="00B63672" w:rsidRDefault="00B63672" w:rsidP="00B63672">
            <w:pPr>
              <w:snapToGrid w:val="0"/>
              <w:ind w:rightChars="58" w:right="13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原始：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="00FE1ED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  <w:p w14:paraId="5CBF05E4" w14:textId="42E2C17F" w:rsidR="00B63672" w:rsidRDefault="00B63672" w:rsidP="00B63672">
            <w:pPr>
              <w:snapToGrid w:val="0"/>
              <w:ind w:leftChars="-33" w:left="-79" w:rightChars="58" w:right="139" w:firstLineChars="33" w:firstLine="79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計：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C6D9C" w14:textId="02DB0119" w:rsidR="00B63672" w:rsidRPr="006A3B61" w:rsidRDefault="00B63672" w:rsidP="00B63672">
            <w:pPr>
              <w:snapToGrid w:val="0"/>
              <w:ind w:left="221" w:rightChars="58" w:right="139" w:hangingChars="92" w:hanging="221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1E22B" w14:textId="0BE7A976" w:rsidR="00B63672" w:rsidRPr="006A3B61" w:rsidRDefault="00B63672" w:rsidP="00B63672">
            <w:pPr>
              <w:snapToGrid w:val="0"/>
              <w:spacing w:line="440" w:lineRule="exact"/>
              <w:ind w:rightChars="58" w:right="139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</w:tr>
      <w:tr w:rsidR="00B63672" w:rsidRPr="006A3B61" w14:paraId="3B2F1527" w14:textId="77777777" w:rsidTr="00FE1EDD">
        <w:trPr>
          <w:trHeight w:val="632"/>
        </w:trPr>
        <w:tc>
          <w:tcPr>
            <w:tcW w:w="238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3846C" w14:textId="77777777" w:rsidR="00B63672" w:rsidRPr="006A3B61" w:rsidRDefault="00B63672" w:rsidP="00B6367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服務</w:t>
            </w:r>
          </w:p>
          <w:p w14:paraId="5BDBF07C" w14:textId="77777777" w:rsidR="00B63672" w:rsidRPr="006A3B61" w:rsidRDefault="00B63672" w:rsidP="00B63672">
            <w:pPr>
              <w:snapToGrid w:val="0"/>
              <w:jc w:val="center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（得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佔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10</w:t>
            </w:r>
            <w:r w:rsidRPr="006A3B61">
              <w:rPr>
                <w:rFonts w:ascii="Times New Roman" w:eastAsia="標楷體" w:hAnsi="Times New Roman"/>
                <w:szCs w:val="24"/>
              </w:rPr>
              <w:t>～</w:t>
            </w:r>
            <w:r w:rsidRPr="006A3B61">
              <w:rPr>
                <w:rFonts w:ascii="Times New Roman" w:eastAsia="標楷體" w:hAnsi="Times New Roman"/>
                <w:szCs w:val="24"/>
              </w:rPr>
              <w:t>30</w:t>
            </w:r>
            <w:r w:rsidRPr="006A3B61">
              <w:rPr>
                <w:rFonts w:ascii="Times New Roman" w:eastAsia="標楷體" w:hAnsi="Times New Roman"/>
                <w:szCs w:val="24"/>
              </w:rPr>
              <w:t>％）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5A94E" w14:textId="77777777" w:rsidR="00B63672" w:rsidRPr="006A3B61" w:rsidRDefault="00B63672" w:rsidP="00B63672">
            <w:pPr>
              <w:snapToGrid w:val="0"/>
              <w:spacing w:line="440" w:lineRule="exact"/>
              <w:ind w:right="226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E7529" w14:textId="52DB3E47" w:rsidR="00B63672" w:rsidRDefault="00B63672" w:rsidP="00B63672">
            <w:pPr>
              <w:snapToGrid w:val="0"/>
              <w:ind w:rightChars="58" w:right="13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原始：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FE1ED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  <w:p w14:paraId="250B7DCA" w14:textId="1808B56B" w:rsidR="00B63672" w:rsidRDefault="00B63672" w:rsidP="00B63672">
            <w:pPr>
              <w:snapToGrid w:val="0"/>
              <w:ind w:leftChars="-33" w:left="-79" w:rightChars="58" w:right="139" w:firstLineChars="33" w:firstLine="79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計：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462E8" w14:textId="26C5CFC9" w:rsidR="00B63672" w:rsidRPr="006A3B61" w:rsidRDefault="00B63672" w:rsidP="00B63672">
            <w:pPr>
              <w:snapToGrid w:val="0"/>
              <w:ind w:leftChars="-33" w:left="-79" w:rightChars="58" w:right="139" w:firstLineChars="33" w:firstLine="79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D4B50" w14:textId="34EACF17" w:rsidR="00B63672" w:rsidRPr="006A3B61" w:rsidRDefault="00B63672" w:rsidP="00B63672">
            <w:pPr>
              <w:snapToGrid w:val="0"/>
              <w:spacing w:line="440" w:lineRule="exact"/>
              <w:ind w:rightChars="58" w:right="139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</w:tr>
      <w:tr w:rsidR="00B63672" w:rsidRPr="006A3B61" w14:paraId="40728133" w14:textId="77777777" w:rsidTr="00FE1EDD">
        <w:trPr>
          <w:trHeight w:val="652"/>
        </w:trPr>
        <w:tc>
          <w:tcPr>
            <w:tcW w:w="238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B51E3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12757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100</w:t>
            </w:r>
            <w:r w:rsidRPr="006A3B61"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E864F" w14:textId="35127419" w:rsidR="00B63672" w:rsidRDefault="00B63672" w:rsidP="00B63672">
            <w:pPr>
              <w:snapToGrid w:val="0"/>
              <w:ind w:leftChars="-33" w:left="-79" w:rightChars="58" w:right="139" w:firstLineChars="33" w:firstLine="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B798" w14:textId="0DC1123D" w:rsidR="00B63672" w:rsidRPr="006A3B61" w:rsidRDefault="00B63672" w:rsidP="00B63672">
            <w:pPr>
              <w:snapToGrid w:val="0"/>
              <w:ind w:leftChars="-33" w:left="-79" w:rightChars="58" w:right="139" w:firstLineChars="33" w:firstLine="79"/>
              <w:jc w:val="right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A3B61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B5A42" w14:textId="4E69C940" w:rsidR="00B63672" w:rsidRPr="006A3B61" w:rsidRDefault="00B63672" w:rsidP="00B63672">
            <w:pPr>
              <w:snapToGrid w:val="0"/>
              <w:spacing w:line="440" w:lineRule="exact"/>
              <w:ind w:rightChars="58" w:right="139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3672" w:rsidRPr="006A3B61" w14:paraId="4A81002A" w14:textId="77777777" w:rsidTr="00FE1EDD">
        <w:trPr>
          <w:trHeight w:val="833"/>
        </w:trPr>
        <w:tc>
          <w:tcPr>
            <w:tcW w:w="119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35899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升等代表著作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A9B9B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061B9" w14:textId="77777777" w:rsidR="00B63672" w:rsidRPr="006A3B61" w:rsidRDefault="00B63672" w:rsidP="00B63672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A3B61">
              <w:rPr>
                <w:rFonts w:ascii="標楷體" w:eastAsia="標楷體" w:hAnsi="標楷體"/>
                <w:szCs w:val="24"/>
              </w:rPr>
              <w:t>□專門著作□作品□成就證明□技術報告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1DCEF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升等送審</w:t>
            </w:r>
          </w:p>
          <w:p w14:paraId="3F2597DD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主要項目</w:t>
            </w:r>
          </w:p>
          <w:p w14:paraId="203FC75D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B61">
              <w:rPr>
                <w:rFonts w:ascii="標楷體" w:eastAsia="標楷體" w:hAnsi="標楷體"/>
                <w:szCs w:val="24"/>
              </w:rPr>
              <w:t>□研究</w:t>
            </w:r>
          </w:p>
          <w:p w14:paraId="49CFF89A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szCs w:val="24"/>
              </w:rPr>
            </w:pPr>
            <w:r w:rsidRPr="006A3B61">
              <w:rPr>
                <w:rFonts w:ascii="標楷體" w:eastAsia="標楷體" w:hAnsi="標楷體"/>
                <w:szCs w:val="24"/>
              </w:rPr>
              <w:t>□教學</w:t>
            </w:r>
          </w:p>
        </w:tc>
      </w:tr>
      <w:tr w:rsidR="00B63672" w:rsidRPr="006A3B61" w14:paraId="58B6521A" w14:textId="77777777" w:rsidTr="00B63672">
        <w:trPr>
          <w:trHeight w:val="1746"/>
        </w:trPr>
        <w:tc>
          <w:tcPr>
            <w:tcW w:w="119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02B64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D76E5" w14:textId="77777777" w:rsidR="00B63672" w:rsidRPr="006A3B61" w:rsidRDefault="00B63672" w:rsidP="00B6367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6E151" w14:textId="77777777" w:rsidR="00B63672" w:rsidRPr="006A3B61" w:rsidRDefault="00B63672" w:rsidP="00B63672">
            <w:pPr>
              <w:snapToGrid w:val="0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ECE1E" w14:textId="77777777" w:rsidR="00B63672" w:rsidRPr="006A3B61" w:rsidRDefault="00B63672" w:rsidP="00B63672">
            <w:pPr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3672" w:rsidRPr="006A3B61" w14:paraId="0546ED05" w14:textId="77777777" w:rsidTr="00950C3E">
        <w:trPr>
          <w:trHeight w:val="4487"/>
        </w:trPr>
        <w:tc>
          <w:tcPr>
            <w:tcW w:w="9592" w:type="dxa"/>
            <w:gridSpan w:val="9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89D4A" w14:textId="77777777" w:rsidR="00B63672" w:rsidRPr="006A3B61" w:rsidRDefault="00B63672" w:rsidP="00B63672">
            <w:pPr>
              <w:spacing w:line="400" w:lineRule="exact"/>
              <w:jc w:val="both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※</w:t>
            </w:r>
            <w:r w:rsidRPr="006A3B61">
              <w:rPr>
                <w:rFonts w:ascii="Times New Roman" w:eastAsia="標楷體" w:hAnsi="Times New Roman"/>
                <w:szCs w:val="24"/>
              </w:rPr>
              <w:t>本案業經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6A3B61">
              <w:rPr>
                <w:rFonts w:ascii="Times New Roman" w:eastAsia="標楷體" w:hAnsi="Times New Roman"/>
                <w:szCs w:val="24"/>
              </w:rPr>
              <w:t>年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6A3B61">
              <w:rPr>
                <w:rFonts w:ascii="Times New Roman" w:eastAsia="標楷體" w:hAnsi="Times New Roman"/>
                <w:szCs w:val="24"/>
              </w:rPr>
              <w:t>月</w:t>
            </w:r>
            <w:r w:rsidRPr="006A3B61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6A3B61">
              <w:rPr>
                <w:rFonts w:ascii="Times New Roman" w:eastAsia="標楷體" w:hAnsi="Times New Roman"/>
                <w:szCs w:val="24"/>
              </w:rPr>
              <w:t>日本系所教評會議審查通過。</w:t>
            </w:r>
          </w:p>
          <w:p w14:paraId="5F3704A9" w14:textId="77777777" w:rsidR="00B63672" w:rsidRPr="006A3B61" w:rsidRDefault="00B63672" w:rsidP="00B6367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※</w:t>
            </w:r>
            <w:r w:rsidRPr="006A3B61">
              <w:rPr>
                <w:rFonts w:ascii="Times New Roman" w:eastAsia="標楷體" w:hAnsi="Times New Roman" w:hint="eastAsia"/>
                <w:szCs w:val="24"/>
              </w:rPr>
              <w:t>升等教學服務項目評定方式</w:t>
            </w:r>
          </w:p>
          <w:p w14:paraId="5CBAACFF" w14:textId="77777777" w:rsidR="00B63672" w:rsidRPr="006A3B61" w:rsidRDefault="00B63672" w:rsidP="00B63672">
            <w:pPr>
              <w:spacing w:line="400" w:lineRule="exact"/>
              <w:ind w:left="300" w:hangingChars="125" w:hanging="30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A3B6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□依本院教師升等教學暨服務表現計分標準辦理。</w:t>
            </w:r>
          </w:p>
          <w:p w14:paraId="008B982B" w14:textId="77777777" w:rsidR="00B63672" w:rsidRPr="006A3B61" w:rsidRDefault="00B63672" w:rsidP="00B63672">
            <w:pPr>
              <w:spacing w:line="400" w:lineRule="exact"/>
              <w:ind w:left="300" w:hangingChars="125" w:hanging="3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A3B6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□依本院</w:t>
            </w:r>
            <w:proofErr w:type="gramStart"/>
            <w:r w:rsidRPr="006A3B6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教師聘升作業</w:t>
            </w:r>
            <w:proofErr w:type="gramEnd"/>
            <w:r w:rsidRPr="006A3B61">
              <w:rPr>
                <w:rFonts w:ascii="標楷體" w:eastAsia="標楷體" w:hAnsi="標楷體" w:hint="eastAsia"/>
                <w:color w:val="000000" w:themeColor="text1"/>
                <w:szCs w:val="24"/>
              </w:rPr>
              <w:t>要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點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111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  <w:proofErr w:type="gramStart"/>
            <w:r w:rsidRPr="006A3B61">
              <w:rPr>
                <w:rFonts w:ascii="Times New Roman" w:eastAsia="標楷體" w:hAnsi="Times New Roman"/>
                <w:color w:val="000000" w:themeColor="text1"/>
                <w:szCs w:val="24"/>
              </w:rPr>
              <w:t>生</w:t>
            </w:r>
            <w:r w:rsidRPr="006A3B61">
              <w:rPr>
                <w:rFonts w:ascii="標楷體" w:eastAsia="標楷體" w:hAnsi="標楷體" w:hint="eastAsia"/>
                <w:color w:val="000000" w:themeColor="text1"/>
                <w:szCs w:val="24"/>
              </w:rPr>
              <w:t>效前系所</w:t>
            </w:r>
            <w:proofErr w:type="gramEnd"/>
            <w:r w:rsidRPr="006A3B61">
              <w:rPr>
                <w:rFonts w:ascii="標楷體" w:eastAsia="標楷體" w:hAnsi="標楷體" w:hint="eastAsia"/>
                <w:color w:val="000000" w:themeColor="text1"/>
                <w:szCs w:val="24"/>
              </w:rPr>
              <w:t>原自訂之教學及服務項目評定（檢附本系所自訂評分表）。</w:t>
            </w:r>
          </w:p>
          <w:p w14:paraId="065961D2" w14:textId="77777777" w:rsidR="00B63672" w:rsidRPr="006A3B61" w:rsidRDefault="00B63672" w:rsidP="00B63672">
            <w:pPr>
              <w:spacing w:line="400" w:lineRule="exact"/>
              <w:jc w:val="both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>※</w:t>
            </w:r>
            <w:r w:rsidRPr="006A3B61">
              <w:rPr>
                <w:rFonts w:ascii="Times New Roman" w:eastAsia="標楷體" w:hAnsi="Times New Roman"/>
                <w:szCs w:val="24"/>
              </w:rPr>
              <w:t>系教評會個別認定得分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計情形：</w:t>
            </w:r>
          </w:p>
          <w:p w14:paraId="2E0A719C" w14:textId="77777777" w:rsidR="00B63672" w:rsidRPr="006A3B61" w:rsidRDefault="00B63672" w:rsidP="00B63672">
            <w:pPr>
              <w:spacing w:line="400" w:lineRule="exact"/>
              <w:ind w:left="224" w:hanging="224"/>
              <w:jc w:val="both"/>
              <w:rPr>
                <w:szCs w:val="24"/>
              </w:rPr>
            </w:pPr>
            <w:r w:rsidRPr="006A3B61">
              <w:rPr>
                <w:rFonts w:ascii="標楷體" w:eastAsia="標楷體" w:hAnsi="標楷體"/>
                <w:szCs w:val="24"/>
              </w:rPr>
              <w:t>□</w:t>
            </w:r>
            <w:r w:rsidRPr="006A3B61">
              <w:rPr>
                <w:rFonts w:ascii="Times New Roman" w:eastAsia="標楷體" w:hAnsi="Times New Roman"/>
                <w:szCs w:val="24"/>
              </w:rPr>
              <w:t>本案各項目分數，無經系教評會個別認定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計情形。</w:t>
            </w:r>
          </w:p>
          <w:p w14:paraId="61B5351C" w14:textId="77777777" w:rsidR="00B63672" w:rsidRPr="006A3B61" w:rsidRDefault="00B63672" w:rsidP="00B63672">
            <w:pPr>
              <w:spacing w:line="400" w:lineRule="exact"/>
              <w:ind w:left="224" w:hanging="224"/>
              <w:jc w:val="both"/>
              <w:rPr>
                <w:szCs w:val="24"/>
              </w:rPr>
            </w:pPr>
            <w:r w:rsidRPr="006A3B61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擬升等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教師於</w:t>
            </w:r>
            <w:r w:rsidRPr="006A3B61">
              <w:rPr>
                <w:rFonts w:ascii="標楷體" w:eastAsia="標楷體" w:hAnsi="標楷體"/>
                <w:szCs w:val="24"/>
              </w:rPr>
              <w:t>□</w:t>
            </w:r>
            <w:r w:rsidRPr="006A3B61">
              <w:rPr>
                <w:rFonts w:ascii="Times New Roman" w:eastAsia="標楷體" w:hAnsi="Times New Roman"/>
                <w:szCs w:val="24"/>
              </w:rPr>
              <w:t>研究</w:t>
            </w:r>
            <w:r w:rsidRPr="006A3B61">
              <w:rPr>
                <w:rFonts w:ascii="標楷體" w:eastAsia="標楷體" w:hAnsi="標楷體"/>
                <w:szCs w:val="24"/>
              </w:rPr>
              <w:t>□</w:t>
            </w:r>
            <w:r w:rsidRPr="006A3B61">
              <w:rPr>
                <w:rFonts w:ascii="Times New Roman" w:eastAsia="標楷體" w:hAnsi="Times New Roman"/>
                <w:szCs w:val="24"/>
              </w:rPr>
              <w:t>教學</w:t>
            </w:r>
            <w:r w:rsidRPr="006A3B61">
              <w:rPr>
                <w:rFonts w:ascii="標楷體" w:eastAsia="標楷體" w:hAnsi="標楷體"/>
                <w:szCs w:val="24"/>
              </w:rPr>
              <w:t>□</w:t>
            </w:r>
            <w:r w:rsidRPr="006A3B61">
              <w:rPr>
                <w:rFonts w:ascii="Times New Roman" w:eastAsia="標楷體" w:hAnsi="Times New Roman"/>
                <w:szCs w:val="24"/>
              </w:rPr>
              <w:t>服務項目具特殊表現，經系教評會個別認定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計得分，得分</w:t>
            </w:r>
            <w:proofErr w:type="gramStart"/>
            <w:r w:rsidRPr="006A3B61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A3B61">
              <w:rPr>
                <w:rFonts w:ascii="Times New Roman" w:eastAsia="標楷體" w:hAnsi="Times New Roman"/>
                <w:szCs w:val="24"/>
              </w:rPr>
              <w:t>計及理由詳如各項目計分表及系所教評會議紀錄。</w:t>
            </w:r>
          </w:p>
          <w:p w14:paraId="7FC36000" w14:textId="77777777" w:rsidR="00B63672" w:rsidRPr="006A3B61" w:rsidRDefault="00B63672" w:rsidP="00B63672">
            <w:pPr>
              <w:snapToGrid w:val="0"/>
              <w:spacing w:before="180" w:line="440" w:lineRule="exact"/>
              <w:ind w:firstLine="2475"/>
              <w:jc w:val="both"/>
              <w:rPr>
                <w:szCs w:val="24"/>
              </w:rPr>
            </w:pPr>
            <w:r w:rsidRPr="006A3B61"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r w:rsidRPr="006A3B61">
              <w:rPr>
                <w:rFonts w:ascii="Times New Roman" w:eastAsia="標楷體" w:hAnsi="Times New Roman"/>
                <w:szCs w:val="24"/>
              </w:rPr>
              <w:t>系所主管簽章：</w:t>
            </w:r>
            <w:r w:rsidRPr="006A3B61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</w:tbl>
    <w:p w14:paraId="0CFF869A" w14:textId="77777777" w:rsidR="00403C7A" w:rsidRDefault="00403C7A" w:rsidP="008B3276">
      <w:pPr>
        <w:snapToGrid w:val="0"/>
      </w:pPr>
    </w:p>
    <w:sectPr w:rsidR="00403C7A">
      <w:headerReference w:type="default" r:id="rId7"/>
      <w:pgSz w:w="11906" w:h="16838"/>
      <w:pgMar w:top="1134" w:right="1134" w:bottom="1134" w:left="1134" w:header="851" w:footer="85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F925" w14:textId="77777777" w:rsidR="00385450" w:rsidRDefault="00385450">
      <w:r>
        <w:separator/>
      </w:r>
    </w:p>
  </w:endnote>
  <w:endnote w:type="continuationSeparator" w:id="0">
    <w:p w14:paraId="1DA1A982" w14:textId="77777777" w:rsidR="00385450" w:rsidRDefault="0038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01B8" w14:textId="77777777" w:rsidR="00385450" w:rsidRDefault="00385450">
      <w:r>
        <w:rPr>
          <w:color w:val="000000"/>
        </w:rPr>
        <w:separator/>
      </w:r>
    </w:p>
  </w:footnote>
  <w:footnote w:type="continuationSeparator" w:id="0">
    <w:p w14:paraId="26CB2E5D" w14:textId="77777777" w:rsidR="00385450" w:rsidRDefault="0038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130E" w14:textId="67A814AC" w:rsidR="00536F27" w:rsidRDefault="006047C0">
    <w:pPr>
      <w:pStyle w:val="a3"/>
      <w:wordWrap w:val="0"/>
      <w:jc w:val="right"/>
    </w:pPr>
    <w:r>
      <w:t>11</w:t>
    </w:r>
    <w:r w:rsidR="006A3B61">
      <w:t>3</w:t>
    </w:r>
    <w:r w:rsidR="008B3276">
      <w:t>.</w:t>
    </w:r>
    <w:r w:rsidR="0004180C">
      <w:t>9</w:t>
    </w:r>
    <w:r w:rsidR="008B3276">
      <w:t>.</w:t>
    </w:r>
    <w:r w:rsidR="0004180C">
      <w:t>2</w:t>
    </w:r>
    <w: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7A"/>
    <w:rsid w:val="0004180C"/>
    <w:rsid w:val="00281F64"/>
    <w:rsid w:val="00385450"/>
    <w:rsid w:val="00397395"/>
    <w:rsid w:val="003A221A"/>
    <w:rsid w:val="00403C7A"/>
    <w:rsid w:val="00592793"/>
    <w:rsid w:val="00594598"/>
    <w:rsid w:val="006047C0"/>
    <w:rsid w:val="006A3B61"/>
    <w:rsid w:val="006D4FEA"/>
    <w:rsid w:val="006F6B96"/>
    <w:rsid w:val="00885A42"/>
    <w:rsid w:val="008B3276"/>
    <w:rsid w:val="00950C3E"/>
    <w:rsid w:val="00AA34F3"/>
    <w:rsid w:val="00B37A5B"/>
    <w:rsid w:val="00B63672"/>
    <w:rsid w:val="00D3078B"/>
    <w:rsid w:val="00EE286E"/>
    <w:rsid w:val="00FE1EDD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3156A"/>
  <w15:docId w15:val="{46A13003-E02F-4ED5-B03B-899B27B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367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2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76DC-5441-4069-ABB3-4511A34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2023-03-07T01:54:00Z</cp:lastPrinted>
  <dcterms:created xsi:type="dcterms:W3CDTF">2024-08-19T12:34:00Z</dcterms:created>
  <dcterms:modified xsi:type="dcterms:W3CDTF">2024-09-01T11:29:00Z</dcterms:modified>
</cp:coreProperties>
</file>